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E" w:rsidRPr="00A2370A" w:rsidRDefault="00F57C3E" w:rsidP="00F5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insideH w:val="single" w:sz="4" w:space="0" w:color="auto"/>
        </w:tblBorders>
        <w:tblLook w:val="04A0"/>
      </w:tblPr>
      <w:tblGrid>
        <w:gridCol w:w="5778"/>
        <w:gridCol w:w="9270"/>
      </w:tblGrid>
      <w:tr w:rsidR="00A22523" w:rsidRPr="00A2370A" w:rsidTr="00404273">
        <w:tc>
          <w:tcPr>
            <w:tcW w:w="5778" w:type="dxa"/>
          </w:tcPr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МКУ ДО ДЮСШ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протокол от_________________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№_________________________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9270" w:type="dxa"/>
            <w:hideMark/>
          </w:tcPr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приказом по МКУ ДО ДЮСШ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от___________№_________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________________   __________</w:t>
            </w:r>
          </w:p>
          <w:p w:rsidR="00A22523" w:rsidRPr="00A2370A" w:rsidRDefault="00A22523" w:rsidP="004042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подпись                               </w:t>
            </w:r>
          </w:p>
        </w:tc>
      </w:tr>
    </w:tbl>
    <w:p w:rsidR="00A22523" w:rsidRPr="00A2370A" w:rsidRDefault="00A22523" w:rsidP="00A22523">
      <w:pPr>
        <w:pStyle w:val="a3"/>
        <w:rPr>
          <w:b/>
          <w:color w:val="000000"/>
          <w:sz w:val="28"/>
          <w:szCs w:val="28"/>
        </w:rPr>
      </w:pPr>
    </w:p>
    <w:p w:rsidR="00A22523" w:rsidRPr="00A2370A" w:rsidRDefault="00025F92" w:rsidP="00025F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5F92" w:rsidRPr="00A2370A" w:rsidRDefault="00025F92" w:rsidP="00025F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0A">
        <w:rPr>
          <w:rFonts w:ascii="Times New Roman" w:hAnsi="Times New Roman" w:cs="Times New Roman"/>
          <w:b/>
          <w:sz w:val="28"/>
          <w:szCs w:val="28"/>
        </w:rPr>
        <w:t>О ПРАВИЛАХ И ПОРЯДКЕ ПРИЁМА, ПЕРЕВОДА НА СЛЕДУЮЩИЙ ГОД (ЭТАП) ОБУЧЕНИЯ, ОТЧИСЛЕНИЯ, ВОССТАНОВЛЕНИЯ И ВЫПУСКА ОБУЧАЮЩИХСЯ в МКУ ДО «Руднянская ДЮСШ»</w:t>
      </w:r>
    </w:p>
    <w:p w:rsidR="00025F92" w:rsidRPr="00A2370A" w:rsidRDefault="00025F92" w:rsidP="00025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37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370A">
        <w:rPr>
          <w:rFonts w:ascii="Times New Roman" w:hAnsi="Times New Roman" w:cs="Times New Roman"/>
          <w:b/>
          <w:sz w:val="28"/>
          <w:szCs w:val="28"/>
        </w:rPr>
        <w:t>Руднянского муниципального района Волгоградской области</w:t>
      </w:r>
    </w:p>
    <w:p w:rsidR="00025F92" w:rsidRPr="00A2370A" w:rsidRDefault="00025F92" w:rsidP="00025F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370A" w:rsidRPr="00A2370A" w:rsidRDefault="00A2370A" w:rsidP="00A2370A">
      <w:pPr>
        <w:pStyle w:val="ac"/>
        <w:numPr>
          <w:ilvl w:val="0"/>
          <w:numId w:val="7"/>
        </w:numPr>
        <w:ind w:left="0" w:firstLine="567"/>
        <w:rPr>
          <w:b/>
          <w:szCs w:val="28"/>
        </w:rPr>
      </w:pPr>
      <w:r w:rsidRPr="00A2370A">
        <w:rPr>
          <w:b/>
          <w:szCs w:val="28"/>
        </w:rPr>
        <w:t>Общие положения</w:t>
      </w:r>
    </w:p>
    <w:p w:rsidR="00A2370A" w:rsidRPr="00A2370A" w:rsidRDefault="00A2370A" w:rsidP="00A2370A">
      <w:pPr>
        <w:pStyle w:val="ac"/>
        <w:tabs>
          <w:tab w:val="left" w:pos="0"/>
        </w:tabs>
        <w:ind w:firstLine="567"/>
        <w:rPr>
          <w:szCs w:val="28"/>
        </w:rPr>
      </w:pPr>
      <w:r w:rsidRPr="00A2370A">
        <w:rPr>
          <w:szCs w:val="28"/>
        </w:rPr>
        <w:t>1.1 Настоящее Положение о порядке приёма, перевода на следующий год (этап) обучения, отчисления, выпуска обучающихся разработано с целью установления порядка приёма, перевода, отчисления, выпуска обучающих</w:t>
      </w:r>
      <w:r>
        <w:rPr>
          <w:szCs w:val="28"/>
        </w:rPr>
        <w:t xml:space="preserve">ся в </w:t>
      </w:r>
      <w:r w:rsidRPr="00A2370A">
        <w:rPr>
          <w:szCs w:val="28"/>
        </w:rPr>
        <w:t>ДЮСШ по программам обучения.</w:t>
      </w:r>
    </w:p>
    <w:p w:rsidR="00A2370A" w:rsidRPr="00A2370A" w:rsidRDefault="00A2370A" w:rsidP="00A2370A">
      <w:pPr>
        <w:pStyle w:val="ac"/>
        <w:tabs>
          <w:tab w:val="left" w:pos="0"/>
        </w:tabs>
        <w:ind w:firstLine="567"/>
        <w:rPr>
          <w:szCs w:val="28"/>
        </w:rPr>
      </w:pPr>
      <w:r w:rsidRPr="00A2370A">
        <w:rPr>
          <w:szCs w:val="28"/>
        </w:rPr>
        <w:t>1.2 Положение разработано на основании:</w:t>
      </w:r>
    </w:p>
    <w:tbl>
      <w:tblPr>
        <w:tblW w:w="0" w:type="auto"/>
        <w:tblLook w:val="04A0"/>
      </w:tblPr>
      <w:tblGrid>
        <w:gridCol w:w="10137"/>
      </w:tblGrid>
      <w:tr w:rsidR="00A2370A" w:rsidRPr="00A2370A" w:rsidTr="00973F90">
        <w:tc>
          <w:tcPr>
            <w:tcW w:w="10137" w:type="dxa"/>
          </w:tcPr>
          <w:p w:rsidR="00A2370A" w:rsidRPr="00A2370A" w:rsidRDefault="00A2370A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 w:rsidRPr="00A2370A">
              <w:rPr>
                <w:szCs w:val="28"/>
              </w:rPr>
              <w:t>ФЗ «Об образовании в Российской Федерации» от 29 декабря 2012 года №273, ст29, 30(ч2), 55(ч5,9);</w:t>
            </w:r>
          </w:p>
          <w:p w:rsidR="00A2370A" w:rsidRPr="00A2370A" w:rsidRDefault="00A2370A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 w:rsidRPr="00A2370A">
              <w:rPr>
                <w:szCs w:val="28"/>
              </w:rPr>
              <w:t>Приказа Минспорта России от 12 сентября 2013г. №731 «Об утверждении Порядка приёма на обучение по дополнительным предпрофессиональным программам в области физической культуры и спорта»;</w:t>
            </w:r>
          </w:p>
          <w:p w:rsidR="00A2370A" w:rsidRPr="00A2370A" w:rsidRDefault="00A2370A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 w:rsidRPr="00A2370A">
              <w:rPr>
                <w:szCs w:val="28"/>
              </w:rPr>
              <w:t>Приказа Минспорта от 16 августа 2013г. №645 «Об утверждении Порядка приёма лиц в физкультурно-спортивные организации, созданные Российской Федерацией и осуществляющей спортивную подготовку»;</w:t>
            </w:r>
          </w:p>
          <w:p w:rsidR="00A2370A" w:rsidRPr="00A2370A" w:rsidRDefault="00A2370A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 w:rsidRPr="00A2370A">
              <w:rPr>
                <w:szCs w:val="28"/>
              </w:rPr>
              <w:t>Санитарно-эпидемиологическими требованиями к учреждениям дополнит образования детей СанПиН 2.4.4.3272-14 утвержденными Постановлением Главного Государственного санитарного врача РФ от 04.07.2014 № 41;</w:t>
            </w:r>
          </w:p>
          <w:p w:rsidR="00A2370A" w:rsidRPr="00A2370A" w:rsidRDefault="00A2370A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 w:rsidRPr="00A2370A">
              <w:rPr>
                <w:szCs w:val="28"/>
              </w:rPr>
              <w:t>Федерального Закона «Об основных гарантиях прав ребенка в Российской Федерации» от 03.07.1998г. № 124-ФЗ (с изменениями);</w:t>
            </w:r>
          </w:p>
          <w:p w:rsidR="00A2370A" w:rsidRPr="00A2370A" w:rsidRDefault="00A52F73" w:rsidP="00A2370A">
            <w:pPr>
              <w:pStyle w:val="ac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rPr>
                <w:szCs w:val="28"/>
              </w:rPr>
            </w:pPr>
            <w:r>
              <w:rPr>
                <w:szCs w:val="28"/>
              </w:rPr>
              <w:t>Устава Муниципального казенного</w:t>
            </w:r>
            <w:r w:rsidR="00A2370A" w:rsidRPr="00A2370A">
              <w:rPr>
                <w:szCs w:val="28"/>
              </w:rPr>
              <w:t xml:space="preserve"> учреждения дополнительного образования </w:t>
            </w:r>
            <w:r>
              <w:rPr>
                <w:szCs w:val="28"/>
              </w:rPr>
              <w:t xml:space="preserve">Руднянской детско-юношеской спортивной школы </w:t>
            </w:r>
            <w:r w:rsidR="00A2370A" w:rsidRPr="00A2370A">
              <w:rPr>
                <w:szCs w:val="28"/>
              </w:rPr>
              <w:t xml:space="preserve"> </w:t>
            </w:r>
          </w:p>
        </w:tc>
      </w:tr>
    </w:tbl>
    <w:p w:rsidR="00A2370A" w:rsidRPr="00A2370A" w:rsidRDefault="00A2370A" w:rsidP="00A237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2370A">
        <w:rPr>
          <w:rFonts w:ascii="Times New Roman" w:hAnsi="Times New Roman" w:cs="Times New Roman"/>
          <w:sz w:val="28"/>
          <w:szCs w:val="28"/>
        </w:rPr>
        <w:t>1.3 Обучение и воспитание в ДЮСШ осуществляется на русском языке.</w:t>
      </w:r>
    </w:p>
    <w:p w:rsidR="00A2370A" w:rsidRPr="00A2370A" w:rsidRDefault="00A2370A" w:rsidP="00A237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2370A">
        <w:rPr>
          <w:rFonts w:ascii="Times New Roman" w:hAnsi="Times New Roman" w:cs="Times New Roman"/>
          <w:sz w:val="28"/>
          <w:szCs w:val="28"/>
        </w:rPr>
        <w:t>1.4 Образовательный процесс в ДЮСШ осуществляется на  основе дополнительных предпрофессиональных программ</w:t>
      </w:r>
      <w:r w:rsidRPr="00A23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2370A">
        <w:rPr>
          <w:rFonts w:ascii="Times New Roman" w:hAnsi="Times New Roman" w:cs="Times New Roman"/>
          <w:sz w:val="28"/>
          <w:szCs w:val="28"/>
        </w:rPr>
        <w:t>в соответствии с научно разработанной системой многолетней спортивной подготовки, обеспечивающей преемственность задач, средств, методов, организационных форм подготовки спортсменов всех возрастных групп.</w:t>
      </w:r>
    </w:p>
    <w:p w:rsidR="00A2370A" w:rsidRPr="00A2370A" w:rsidRDefault="00A2370A" w:rsidP="00A2370A">
      <w:pPr>
        <w:pStyle w:val="ac"/>
        <w:numPr>
          <w:ilvl w:val="0"/>
          <w:numId w:val="7"/>
        </w:numPr>
        <w:ind w:left="0" w:firstLine="567"/>
        <w:rPr>
          <w:b/>
          <w:szCs w:val="28"/>
        </w:rPr>
      </w:pPr>
      <w:r w:rsidRPr="00A2370A">
        <w:rPr>
          <w:b/>
          <w:szCs w:val="28"/>
        </w:rPr>
        <w:t xml:space="preserve">Порядок приёма обучающихся в ДЮСШ </w:t>
      </w:r>
    </w:p>
    <w:p w:rsidR="00A2370A" w:rsidRPr="00A2370A" w:rsidRDefault="00A2370A" w:rsidP="00A2370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2370A">
        <w:rPr>
          <w:rFonts w:ascii="Times New Roman" w:hAnsi="Times New Roman"/>
          <w:spacing w:val="-3"/>
          <w:sz w:val="28"/>
          <w:szCs w:val="28"/>
        </w:rPr>
        <w:t xml:space="preserve">2.1 При приеме в </w:t>
      </w:r>
      <w:r w:rsidRPr="00A2370A">
        <w:rPr>
          <w:rFonts w:ascii="Times New Roman" w:hAnsi="Times New Roman"/>
          <w:sz w:val="28"/>
          <w:szCs w:val="28"/>
        </w:rPr>
        <w:t xml:space="preserve">ДЮСШ поступающих </w:t>
      </w:r>
      <w:r w:rsidRPr="00A2370A">
        <w:rPr>
          <w:rFonts w:ascii="Times New Roman" w:hAnsi="Times New Roman"/>
          <w:spacing w:val="-3"/>
          <w:sz w:val="28"/>
          <w:szCs w:val="28"/>
        </w:rPr>
        <w:t>не допускается ограничения по образованию, полу, расе, национальности, языку, происхождению, отношению к религии, принадлежности к общественным организациям, социальному положению.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lastRenderedPageBreak/>
        <w:t>2.2 Приём поступающих на группы спортивно-оздоровительной подготовки и начальной подготовки осуществляется на основании медицинской справки о допуске к занятиям по избранному виду спорта.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2.3 Приём поступающих в группы спортивной специализации осуществляется на основании сдачи нормативов по избранному виду спорта согласно требованиям дополнительной предпрофессиональной программы.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2.4 В целях организации приёма и проведения индивидуального отбора поступающих в ДЮСШ создаётся приёмная </w:t>
      </w:r>
      <w:r>
        <w:rPr>
          <w:rFonts w:ascii="Times New Roman" w:hAnsi="Times New Roman"/>
          <w:sz w:val="28"/>
          <w:szCs w:val="28"/>
        </w:rPr>
        <w:t>и аппеляционная комиссии</w:t>
      </w:r>
      <w:r w:rsidRPr="00A2370A">
        <w:rPr>
          <w:rFonts w:ascii="Times New Roman" w:hAnsi="Times New Roman"/>
          <w:sz w:val="28"/>
          <w:szCs w:val="28"/>
        </w:rPr>
        <w:t>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2.5 При организации приёма поступающих директор ДЮСШ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приёмной </w:t>
      </w:r>
      <w:r>
        <w:rPr>
          <w:rFonts w:ascii="Times New Roman" w:hAnsi="Times New Roman"/>
          <w:sz w:val="28"/>
          <w:szCs w:val="28"/>
        </w:rPr>
        <w:t>и аппеляционной комиссии</w:t>
      </w:r>
      <w:r w:rsidRPr="00A2370A">
        <w:rPr>
          <w:rFonts w:ascii="Times New Roman" w:hAnsi="Times New Roman"/>
          <w:sz w:val="28"/>
          <w:szCs w:val="28"/>
        </w:rPr>
        <w:t>, объективность оценки способностей и склонностей поступающих.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2.6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0A">
        <w:rPr>
          <w:rFonts w:ascii="Times New Roman" w:hAnsi="Times New Roman"/>
          <w:sz w:val="28"/>
          <w:szCs w:val="28"/>
        </w:rPr>
        <w:t>ДЮСШ на своём официальном сайте размещает информацию и документы с целью ознакомления с ними поступающих, а также законных представителей несовершеннолетних поступающих:</w:t>
      </w:r>
    </w:p>
    <w:tbl>
      <w:tblPr>
        <w:tblW w:w="0" w:type="auto"/>
        <w:tblInd w:w="567" w:type="dxa"/>
        <w:tblLook w:val="04A0"/>
      </w:tblPr>
      <w:tblGrid>
        <w:gridCol w:w="9854"/>
      </w:tblGrid>
      <w:tr w:rsidR="00A2370A" w:rsidRPr="00A2370A" w:rsidTr="00973F90">
        <w:tc>
          <w:tcPr>
            <w:tcW w:w="10137" w:type="dxa"/>
          </w:tcPr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Копию устава образовательной организации;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Копию лицензии на осуществление образовательной деятельности (с приложениями);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 xml:space="preserve">Локальные нормативные акты, регламентирующие организацию образовательного и тренировочного процессов по </w:t>
            </w:r>
            <w:r w:rsidR="00D01976">
              <w:rPr>
                <w:rFonts w:ascii="Times New Roman" w:hAnsi="Times New Roman"/>
                <w:sz w:val="28"/>
                <w:szCs w:val="28"/>
              </w:rPr>
              <w:t xml:space="preserve">дополнительным </w:t>
            </w:r>
            <w:r w:rsidRPr="00A2370A">
              <w:rPr>
                <w:rFonts w:ascii="Times New Roman" w:hAnsi="Times New Roman"/>
                <w:sz w:val="28"/>
                <w:szCs w:val="28"/>
              </w:rPr>
              <w:t>программам;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Условия и расписание работы приёмной комиссии ДЮСШ;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Количество вакантных мест для приёма поступающих;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Требования, предъявляемые к уровню физических (двигательных) способностей поступающих;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Систему оценок, применяемую при проведении индивидуального отбора в ДЮСШ;</w:t>
            </w:r>
          </w:p>
          <w:p w:rsidR="00A2370A" w:rsidRPr="00A2370A" w:rsidRDefault="00A2370A" w:rsidP="00A2370A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Сроки зачисления детей на обучение в ДЮСШ.</w:t>
            </w:r>
          </w:p>
        </w:tc>
      </w:tr>
    </w:tbl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2.7 Набор поступающих в ДЮСШ осуществляется, для групп начальной подготовки 1 го года обучения - до 15 октября текущего года;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2.8 Прием детей может осуществляться на 1-ый и последующие года обучения.</w:t>
      </w:r>
      <w:r w:rsidRPr="00A2370A">
        <w:rPr>
          <w:rFonts w:ascii="Times New Roman" w:hAnsi="Times New Roman"/>
          <w:bCs/>
          <w:iCs/>
          <w:sz w:val="28"/>
          <w:szCs w:val="28"/>
        </w:rPr>
        <w:t xml:space="preserve"> Прием и регистрация заявлений о зачислении в состав обучающихся </w:t>
      </w:r>
      <w:r w:rsidRPr="00A2370A">
        <w:rPr>
          <w:rFonts w:ascii="Times New Roman" w:hAnsi="Times New Roman"/>
          <w:sz w:val="28"/>
          <w:szCs w:val="28"/>
        </w:rPr>
        <w:t xml:space="preserve">ДЮСШ, при наличии вакантных мест </w:t>
      </w:r>
      <w:r w:rsidRPr="00A2370A">
        <w:rPr>
          <w:rFonts w:ascii="Times New Roman" w:hAnsi="Times New Roman"/>
          <w:bCs/>
          <w:iCs/>
          <w:sz w:val="28"/>
          <w:szCs w:val="28"/>
        </w:rPr>
        <w:t xml:space="preserve">осуществляется в течение всего учебного года. </w:t>
      </w:r>
    </w:p>
    <w:p w:rsidR="00A2370A" w:rsidRPr="00A2370A" w:rsidRDefault="00A2370A" w:rsidP="00A2370A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  <w:r w:rsidRPr="00A2370A">
        <w:rPr>
          <w:sz w:val="28"/>
          <w:szCs w:val="28"/>
        </w:rPr>
        <w:lastRenderedPageBreak/>
        <w:t xml:space="preserve">2.9 Приём в </w:t>
      </w:r>
      <w:r w:rsidR="00D01976">
        <w:rPr>
          <w:sz w:val="28"/>
          <w:szCs w:val="28"/>
        </w:rPr>
        <w:t xml:space="preserve">МКУ ДО </w:t>
      </w:r>
      <w:r w:rsidRPr="00A2370A">
        <w:rPr>
          <w:sz w:val="28"/>
          <w:szCs w:val="28"/>
        </w:rPr>
        <w:t>ДЮСШ на обучение в спортивно-оздоровительные группы и группы этапа начальной подготовки осуществляется при предоставлении следующих документов:</w:t>
      </w:r>
    </w:p>
    <w:tbl>
      <w:tblPr>
        <w:tblW w:w="0" w:type="auto"/>
        <w:tblLook w:val="04A0"/>
      </w:tblPr>
      <w:tblGrid>
        <w:gridCol w:w="10137"/>
      </w:tblGrid>
      <w:tr w:rsidR="00A2370A" w:rsidRPr="00A2370A" w:rsidTr="00973F90">
        <w:tc>
          <w:tcPr>
            <w:tcW w:w="10137" w:type="dxa"/>
          </w:tcPr>
          <w:p w:rsidR="00A2370A" w:rsidRPr="00A2370A" w:rsidRDefault="00A2370A" w:rsidP="00A2370A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заявление законных пред</w:t>
            </w:r>
            <w:r w:rsidR="00D01976">
              <w:rPr>
                <w:rFonts w:ascii="Times New Roman" w:hAnsi="Times New Roman"/>
                <w:sz w:val="28"/>
                <w:szCs w:val="28"/>
              </w:rPr>
              <w:t>ставителей детей в возрасте от 7</w:t>
            </w:r>
            <w:r w:rsidRPr="00A2370A">
              <w:rPr>
                <w:rFonts w:ascii="Times New Roman" w:hAnsi="Times New Roman"/>
                <w:sz w:val="28"/>
                <w:szCs w:val="28"/>
              </w:rPr>
              <w:t xml:space="preserve"> до 14 лет;</w:t>
            </w:r>
          </w:p>
          <w:p w:rsidR="00A2370A" w:rsidRPr="00A2370A" w:rsidRDefault="00A2370A" w:rsidP="00A2370A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заявление несовершеннолетнего в возрасте от 14 до 18 лет, с письменного согласия его родителей (законных представителей);</w:t>
            </w:r>
          </w:p>
          <w:p w:rsidR="00A2370A" w:rsidRPr="00A2370A" w:rsidRDefault="00A2370A" w:rsidP="00A2370A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копия свидетельства о рождении;</w:t>
            </w:r>
          </w:p>
          <w:p w:rsidR="00A2370A" w:rsidRPr="00A2370A" w:rsidRDefault="00A2370A" w:rsidP="00A2370A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копия паспорта (для детей старше 14 лет)</w:t>
            </w:r>
          </w:p>
          <w:p w:rsidR="00A2370A" w:rsidRPr="00D01976" w:rsidRDefault="00A2370A" w:rsidP="00D01976">
            <w:pPr>
              <w:numPr>
                <w:ilvl w:val="0"/>
                <w:numId w:val="9"/>
              </w:numPr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медицинская справка о допуске к занятиям в группах по избранному виду спорта</w:t>
            </w:r>
          </w:p>
        </w:tc>
      </w:tr>
    </w:tbl>
    <w:p w:rsidR="00A2370A" w:rsidRPr="00A2370A" w:rsidRDefault="00A2370A" w:rsidP="00A2370A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2.10 Зачисление ребенка в группы тренировочного этапа спортивной специализации осуществляется при предоставлении дополнительных документов:</w:t>
      </w:r>
    </w:p>
    <w:tbl>
      <w:tblPr>
        <w:tblW w:w="0" w:type="auto"/>
        <w:tblInd w:w="108" w:type="dxa"/>
        <w:tblLook w:val="04A0"/>
      </w:tblPr>
      <w:tblGrid>
        <w:gridCol w:w="9351"/>
      </w:tblGrid>
      <w:tr w:rsidR="00A2370A" w:rsidRPr="00A2370A" w:rsidTr="00973F90">
        <w:tc>
          <w:tcPr>
            <w:tcW w:w="9351" w:type="dxa"/>
          </w:tcPr>
          <w:p w:rsidR="00A2370A" w:rsidRPr="00A2370A" w:rsidRDefault="00A2370A" w:rsidP="00A2370A">
            <w:pPr>
              <w:numPr>
                <w:ilvl w:val="0"/>
                <w:numId w:val="10"/>
              </w:numPr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справка, подтверждающая прохождение предыдущего этапа обучения по  избранному виду спорта;</w:t>
            </w:r>
          </w:p>
          <w:p w:rsidR="00A2370A" w:rsidRPr="00A2370A" w:rsidRDefault="00A2370A" w:rsidP="00A2370A">
            <w:pPr>
              <w:numPr>
                <w:ilvl w:val="0"/>
                <w:numId w:val="10"/>
              </w:numPr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- копия приказа о присвоении разряда по виду спорта (если имеется);</w:t>
            </w:r>
          </w:p>
          <w:p w:rsidR="00A2370A" w:rsidRPr="00A2370A" w:rsidRDefault="00A2370A" w:rsidP="00A2370A">
            <w:pPr>
              <w:numPr>
                <w:ilvl w:val="0"/>
                <w:numId w:val="10"/>
              </w:numPr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 xml:space="preserve">- протокол выполнения контрольных нормативов, подписанный членами приёмной </w:t>
            </w:r>
            <w:r w:rsidRPr="00A2370A"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  <w:r w:rsidRPr="00A2370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2370A" w:rsidRPr="00A2370A" w:rsidRDefault="00A2370A" w:rsidP="00A2370A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bCs/>
          <w:iCs/>
          <w:sz w:val="28"/>
          <w:szCs w:val="28"/>
        </w:rPr>
        <w:t>2.11 Законные представители детей-сирот, детей, оставшихся без попечения родителей, дополнительно представляют решение органа опеки и попечительства о назначении опекуна или попечителя, или о помещении под надзор в организации для детей-сирот, детей, оставшихся без попечения родителей и их копии.</w:t>
      </w:r>
    </w:p>
    <w:p w:rsidR="00A2370A" w:rsidRPr="00A2370A" w:rsidRDefault="00A2370A" w:rsidP="00A2370A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2.12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A2370A" w:rsidRPr="00A2370A" w:rsidRDefault="00A2370A" w:rsidP="00A2370A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color w:val="000000"/>
          <w:sz w:val="28"/>
          <w:szCs w:val="28"/>
        </w:rPr>
        <w:t xml:space="preserve">2.13 На тренировочный этап, зачисляются здоровые обучающиеся, прошедшие необходимую подготовку в группе начальной подготовки или спортивно-оздоровительной группе не менее одного года, при условии выполнения ими контрольно-переводных нормативов, согласованных с Тренерским советом </w:t>
      </w:r>
      <w:r w:rsidRPr="00A2370A">
        <w:rPr>
          <w:rFonts w:ascii="Times New Roman" w:hAnsi="Times New Roman"/>
          <w:sz w:val="28"/>
          <w:szCs w:val="28"/>
        </w:rPr>
        <w:t>ДЮСШ</w:t>
      </w:r>
      <w:r w:rsidRPr="00A2370A">
        <w:rPr>
          <w:rFonts w:ascii="Times New Roman" w:hAnsi="Times New Roman"/>
          <w:color w:val="000000"/>
          <w:sz w:val="28"/>
          <w:szCs w:val="28"/>
        </w:rPr>
        <w:t xml:space="preserve">, составленных на основе требований к спортивной подготовке </w:t>
      </w:r>
      <w:r w:rsidRPr="00A2370A">
        <w:rPr>
          <w:rFonts w:ascii="Times New Roman" w:hAnsi="Times New Roman"/>
          <w:sz w:val="28"/>
          <w:szCs w:val="28"/>
        </w:rPr>
        <w:t>дополнительных образовательных программ по видам спорта.</w:t>
      </w:r>
    </w:p>
    <w:p w:rsidR="00A2370A" w:rsidRPr="00A2370A" w:rsidRDefault="00A2370A" w:rsidP="00A2370A">
      <w:pPr>
        <w:ind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2.14 </w:t>
      </w:r>
      <w:r w:rsidRPr="00A2370A">
        <w:rPr>
          <w:rStyle w:val="a6"/>
          <w:rFonts w:ascii="Times New Roman" w:hAnsi="Times New Roman"/>
          <w:sz w:val="28"/>
          <w:szCs w:val="28"/>
        </w:rPr>
        <w:t>На спортивно-оздоровительный этап подготовки принимаются желающие дети, не имеющие медицинских противопоказаний. Спортивно-оздоровительные группы формиру</w:t>
      </w:r>
      <w:r w:rsidR="00D01976">
        <w:rPr>
          <w:rStyle w:val="a6"/>
          <w:rFonts w:ascii="Times New Roman" w:hAnsi="Times New Roman"/>
          <w:sz w:val="28"/>
          <w:szCs w:val="28"/>
        </w:rPr>
        <w:t>ются как из вновь зачисляемых в</w:t>
      </w:r>
      <w:r w:rsidRPr="00A2370A">
        <w:rPr>
          <w:rStyle w:val="a6"/>
          <w:rFonts w:ascii="Times New Roman" w:hAnsi="Times New Roman"/>
          <w:sz w:val="28"/>
          <w:szCs w:val="28"/>
        </w:rPr>
        <w:t xml:space="preserve"> ДЮСШ обучающихся, так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</w:p>
    <w:p w:rsidR="00A2370A" w:rsidRPr="00A2370A" w:rsidRDefault="00A2370A" w:rsidP="00A2370A">
      <w:pPr>
        <w:ind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2.15 </w:t>
      </w:r>
      <w:r w:rsidRPr="00A2370A">
        <w:rPr>
          <w:rStyle w:val="a6"/>
          <w:rFonts w:ascii="Times New Roman" w:hAnsi="Times New Roman"/>
          <w:sz w:val="28"/>
          <w:szCs w:val="28"/>
        </w:rPr>
        <w:t xml:space="preserve">При зачислении ребенка в группы ДЮСШ обязана ознакомить поступающего и его родителей, или иных законных представителей, с настоящим </w:t>
      </w:r>
      <w:r w:rsidRPr="00A2370A">
        <w:rPr>
          <w:rStyle w:val="a6"/>
          <w:rFonts w:ascii="Times New Roman" w:hAnsi="Times New Roman"/>
          <w:sz w:val="28"/>
          <w:szCs w:val="28"/>
        </w:rPr>
        <w:lastRenderedPageBreak/>
        <w:t>Уставом, лицензией на право ведения образовательной деятельности, реализуемыми основными образовательными программами и другими документами, регламентирующими организацию образовательного процесса.</w:t>
      </w:r>
    </w:p>
    <w:p w:rsidR="00D01976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2.16 Зачисление детей оформляется приказом директора  ДЮСШ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370A">
        <w:rPr>
          <w:rFonts w:ascii="Times New Roman" w:hAnsi="Times New Roman"/>
          <w:b/>
          <w:sz w:val="28"/>
          <w:szCs w:val="28"/>
        </w:rPr>
        <w:t>3.</w:t>
      </w:r>
      <w:r w:rsidRPr="00A2370A">
        <w:rPr>
          <w:rFonts w:ascii="Times New Roman" w:hAnsi="Times New Roman"/>
          <w:b/>
          <w:sz w:val="28"/>
          <w:szCs w:val="28"/>
        </w:rPr>
        <w:tab/>
        <w:t>Порядок перевода обучающихся на следующий год, (этап обучения).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3.1 Перевод обучающихся (в том числе досрочно) в группу следующего года обучения </w:t>
      </w:r>
      <w:r w:rsidRPr="00A2370A">
        <w:rPr>
          <w:rFonts w:ascii="Times New Roman" w:hAnsi="Times New Roman"/>
          <w:spacing w:val="-2"/>
          <w:sz w:val="28"/>
          <w:szCs w:val="28"/>
        </w:rPr>
        <w:t>и (или) на следующий этап спортивной подготовки осуществляется решением педагогического совет</w:t>
      </w:r>
      <w:r w:rsidR="00D01976">
        <w:rPr>
          <w:rFonts w:ascii="Times New Roman" w:hAnsi="Times New Roman"/>
          <w:spacing w:val="-2"/>
          <w:sz w:val="28"/>
          <w:szCs w:val="28"/>
        </w:rPr>
        <w:t xml:space="preserve">а </w:t>
      </w:r>
      <w:r w:rsidRPr="00A2370A">
        <w:rPr>
          <w:rFonts w:ascii="Times New Roman" w:hAnsi="Times New Roman"/>
          <w:sz w:val="28"/>
          <w:szCs w:val="28"/>
        </w:rPr>
        <w:t>ДЮСШ с учетом требований Федеральных стандартов спортивной подготовки по избранному виду спорта и программ предпрофессиональной подготовки, результатов участия в соревнованиях, выполнения требований ЕВСК, заключения врача и оформляется при</w:t>
      </w:r>
      <w:r w:rsidRPr="00A2370A">
        <w:rPr>
          <w:rFonts w:ascii="Times New Roman" w:hAnsi="Times New Roman"/>
          <w:spacing w:val="-8"/>
          <w:sz w:val="28"/>
          <w:szCs w:val="28"/>
        </w:rPr>
        <w:t>казом Директора.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pacing w:val="-2"/>
          <w:sz w:val="28"/>
          <w:szCs w:val="28"/>
        </w:rPr>
        <w:t xml:space="preserve">3.2 Обучающиеся, не выполнившие предъявляемые требования, на следующий год </w:t>
      </w:r>
      <w:r w:rsidRPr="00A2370A">
        <w:rPr>
          <w:rFonts w:ascii="Times New Roman" w:hAnsi="Times New Roman"/>
          <w:spacing w:val="-3"/>
          <w:sz w:val="28"/>
          <w:szCs w:val="28"/>
        </w:rPr>
        <w:t xml:space="preserve">обучения не переводятся, им предоставляется возможность продолжить обучение повторно на этом же </w:t>
      </w:r>
      <w:r w:rsidRPr="00A2370A">
        <w:rPr>
          <w:rFonts w:ascii="Times New Roman" w:hAnsi="Times New Roman"/>
          <w:sz w:val="28"/>
          <w:szCs w:val="28"/>
        </w:rPr>
        <w:t>этапе. Данное решение принимается педагогическим советом и оформляется приказом Директора.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pacing w:val="-4"/>
          <w:sz w:val="28"/>
          <w:szCs w:val="28"/>
        </w:rPr>
        <w:t xml:space="preserve">3.3 Отдельные обучающиеся, не достигшие установленного возраста для перевода в </w:t>
      </w:r>
      <w:r w:rsidRPr="00A2370A">
        <w:rPr>
          <w:rFonts w:ascii="Times New Roman" w:hAnsi="Times New Roman"/>
          <w:spacing w:val="-2"/>
          <w:sz w:val="28"/>
          <w:szCs w:val="28"/>
        </w:rPr>
        <w:t xml:space="preserve">следующую группу обучения, но выполнившие программные требования предыдущего года обучения, </w:t>
      </w:r>
      <w:r w:rsidRPr="00A2370A">
        <w:rPr>
          <w:rFonts w:ascii="Times New Roman" w:hAnsi="Times New Roman"/>
          <w:spacing w:val="-1"/>
          <w:sz w:val="28"/>
          <w:szCs w:val="28"/>
        </w:rPr>
        <w:t xml:space="preserve">могут переводиться раньше срока решением педагогического совета при наличии разрешения врача </w:t>
      </w:r>
      <w:r w:rsidRPr="00A2370A">
        <w:rPr>
          <w:rFonts w:ascii="Times New Roman" w:hAnsi="Times New Roman"/>
          <w:sz w:val="28"/>
          <w:szCs w:val="28"/>
        </w:rPr>
        <w:t>(медицинского документа, заключения). Из спортивно-оздоровительной группы обучающиеся могут переводиться в группы начального и  тренировочного этапов при выполнении ими условий перевода на данные этапы (года обучения). Перевод осуществляется приказом Директора на основании решения педагогического совета.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pacing w:val="-3"/>
          <w:sz w:val="28"/>
          <w:szCs w:val="28"/>
        </w:rPr>
        <w:t xml:space="preserve">3.4 Перевод обучающихся может производиться от одного тренера - преподавателя к </w:t>
      </w:r>
      <w:r w:rsidRPr="00A2370A">
        <w:rPr>
          <w:rFonts w:ascii="Times New Roman" w:hAnsi="Times New Roman"/>
          <w:spacing w:val="-4"/>
          <w:sz w:val="28"/>
          <w:szCs w:val="28"/>
        </w:rPr>
        <w:t xml:space="preserve">другому тренеру - преподавателю внутри </w:t>
      </w:r>
      <w:r w:rsidRPr="00A2370A">
        <w:rPr>
          <w:rFonts w:ascii="Times New Roman" w:hAnsi="Times New Roman"/>
          <w:sz w:val="28"/>
          <w:szCs w:val="28"/>
        </w:rPr>
        <w:t xml:space="preserve"> ДЮСШ</w:t>
      </w:r>
      <w:r w:rsidRPr="00A2370A">
        <w:rPr>
          <w:rFonts w:ascii="Times New Roman" w:hAnsi="Times New Roman"/>
          <w:spacing w:val="-4"/>
          <w:sz w:val="28"/>
          <w:szCs w:val="28"/>
        </w:rPr>
        <w:t xml:space="preserve">, а также с одной программы на другую. Основанием </w:t>
      </w:r>
      <w:r w:rsidRPr="00A2370A">
        <w:rPr>
          <w:rFonts w:ascii="Times New Roman" w:hAnsi="Times New Roman"/>
          <w:sz w:val="28"/>
          <w:szCs w:val="28"/>
        </w:rPr>
        <w:t>является невыполнение предъявляемых требований к уровню подготовки для перевода на следующий год подготовки или программу обучения; желание обучающегося. Перевод осуществляется приказом Директора на основании решения педагогического совета и согласия обучающегося.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3.5 </w:t>
      </w:r>
      <w:r w:rsidRPr="00A2370A">
        <w:rPr>
          <w:rFonts w:ascii="Times New Roman" w:hAnsi="Times New Roman"/>
          <w:spacing w:val="-4"/>
          <w:sz w:val="28"/>
          <w:szCs w:val="28"/>
        </w:rPr>
        <w:t>Зачисление обучающихся в порядке перевода в</w:t>
      </w:r>
      <w:r w:rsidR="00AD65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370A">
        <w:rPr>
          <w:rFonts w:ascii="Times New Roman" w:hAnsi="Times New Roman"/>
          <w:sz w:val="28"/>
          <w:szCs w:val="28"/>
        </w:rPr>
        <w:t xml:space="preserve">ДЮСШ </w:t>
      </w:r>
      <w:r w:rsidRPr="00A2370A">
        <w:rPr>
          <w:rFonts w:ascii="Times New Roman" w:hAnsi="Times New Roman"/>
          <w:spacing w:val="-4"/>
          <w:sz w:val="28"/>
          <w:szCs w:val="28"/>
        </w:rPr>
        <w:t>из других образова</w:t>
      </w:r>
      <w:r w:rsidRPr="00A2370A">
        <w:rPr>
          <w:rFonts w:ascii="Times New Roman" w:hAnsi="Times New Roman"/>
          <w:spacing w:val="-1"/>
          <w:sz w:val="28"/>
          <w:szCs w:val="28"/>
        </w:rPr>
        <w:t xml:space="preserve">тельных учреждений дополнительного образования  физкультурно-спортивной направленности </w:t>
      </w:r>
      <w:r w:rsidRPr="00A2370A">
        <w:rPr>
          <w:rFonts w:ascii="Times New Roman" w:hAnsi="Times New Roman"/>
          <w:sz w:val="28"/>
          <w:szCs w:val="28"/>
        </w:rPr>
        <w:t>ведётся  при наличии:</w:t>
      </w:r>
    </w:p>
    <w:tbl>
      <w:tblPr>
        <w:tblW w:w="0" w:type="auto"/>
        <w:tblLook w:val="04A0"/>
      </w:tblPr>
      <w:tblGrid>
        <w:gridCol w:w="10346"/>
      </w:tblGrid>
      <w:tr w:rsidR="00A2370A" w:rsidRPr="00A2370A" w:rsidTr="00973F90">
        <w:tc>
          <w:tcPr>
            <w:tcW w:w="10346" w:type="dxa"/>
          </w:tcPr>
          <w:p w:rsidR="00A2370A" w:rsidRPr="00A2370A" w:rsidRDefault="00A2370A" w:rsidP="00A2370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 xml:space="preserve">приказа о переводе обучающегося (спортсмена) с указанием этапа </w:t>
            </w:r>
            <w:r w:rsidRPr="00A2370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подготовки, программы обучения и его спортивной квалификации;</w:t>
            </w:r>
          </w:p>
          <w:p w:rsidR="00A2370A" w:rsidRPr="00A2370A" w:rsidRDefault="00A2370A" w:rsidP="00A2370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документа, удостоверяющего спортивную принадлежность и спортивную квалификацию (спортивный разряд) обучающегося (спортсмена);</w:t>
            </w:r>
          </w:p>
          <w:p w:rsidR="00A2370A" w:rsidRPr="00A2370A" w:rsidRDefault="00A2370A" w:rsidP="00A2370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заявление родителей (законных представителей) или личное заявление обучающегося (в возрасте 14 лет и старше с письменного согласия родителей (законных представителей));</w:t>
            </w:r>
          </w:p>
          <w:p w:rsidR="00A2370A" w:rsidRPr="00A2370A" w:rsidRDefault="00A2370A" w:rsidP="00A2370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70A">
              <w:rPr>
                <w:rFonts w:ascii="Times New Roman" w:hAnsi="Times New Roman"/>
                <w:sz w:val="28"/>
                <w:szCs w:val="28"/>
              </w:rPr>
              <w:t>медицинский допуск врачебно-физкультурного диспансера для занятий избранным видом спорта.</w:t>
            </w:r>
          </w:p>
        </w:tc>
      </w:tr>
    </w:tbl>
    <w:p w:rsidR="00A2370A" w:rsidRPr="00A2370A" w:rsidRDefault="00A2370A" w:rsidP="00AD65F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lastRenderedPageBreak/>
        <w:t>3.6 Решения о переводе обучающихся (спортсменов) на следующий год (этап) обучения, о повторном обучении принимаются педагогическим советом и оформляются приказами Директора</w:t>
      </w:r>
      <w:r w:rsidR="00AD65F7">
        <w:rPr>
          <w:rFonts w:ascii="Times New Roman" w:hAnsi="Times New Roman"/>
          <w:sz w:val="28"/>
          <w:szCs w:val="28"/>
        </w:rPr>
        <w:t xml:space="preserve"> </w:t>
      </w:r>
      <w:r w:rsidRPr="00A2370A">
        <w:rPr>
          <w:rFonts w:ascii="Times New Roman" w:hAnsi="Times New Roman"/>
          <w:sz w:val="28"/>
          <w:szCs w:val="28"/>
        </w:rPr>
        <w:t>ДЮСШ.</w:t>
      </w:r>
    </w:p>
    <w:p w:rsidR="00A2370A" w:rsidRPr="00A2370A" w:rsidRDefault="00A2370A" w:rsidP="00A237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370A">
        <w:rPr>
          <w:rFonts w:ascii="Times New Roman" w:hAnsi="Times New Roman"/>
          <w:b/>
          <w:color w:val="000000"/>
          <w:sz w:val="28"/>
          <w:szCs w:val="28"/>
        </w:rPr>
        <w:t>4. Порядок отчисления  и восстановления обучающихся.</w:t>
      </w:r>
    </w:p>
    <w:p w:rsidR="00A2370A" w:rsidRPr="00A2370A" w:rsidRDefault="00A2370A" w:rsidP="00A237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370A">
        <w:rPr>
          <w:rFonts w:ascii="Times New Roman" w:hAnsi="Times New Roman"/>
          <w:color w:val="000000"/>
          <w:spacing w:val="4"/>
          <w:sz w:val="28"/>
          <w:szCs w:val="28"/>
        </w:rPr>
        <w:t xml:space="preserve">4.1 Отчисление обучающихся из </w:t>
      </w:r>
      <w:r w:rsidRPr="00A2370A">
        <w:rPr>
          <w:rFonts w:ascii="Times New Roman" w:hAnsi="Times New Roman"/>
          <w:sz w:val="28"/>
          <w:szCs w:val="28"/>
        </w:rPr>
        <w:t xml:space="preserve">ДЮСШ </w:t>
      </w:r>
      <w:r w:rsidRPr="00A2370A">
        <w:rPr>
          <w:rFonts w:ascii="Times New Roman" w:hAnsi="Times New Roman"/>
          <w:color w:val="000000"/>
          <w:spacing w:val="4"/>
          <w:sz w:val="28"/>
          <w:szCs w:val="28"/>
        </w:rPr>
        <w:t xml:space="preserve">осуществляется в порядке и по </w:t>
      </w:r>
      <w:r w:rsidRPr="00A2370A">
        <w:rPr>
          <w:rFonts w:ascii="Times New Roman" w:hAnsi="Times New Roman"/>
          <w:color w:val="000000"/>
          <w:spacing w:val="-1"/>
          <w:sz w:val="28"/>
          <w:szCs w:val="28"/>
        </w:rPr>
        <w:t>основаниям, предусмотренным и</w:t>
      </w:r>
      <w:r w:rsidRPr="00A2370A">
        <w:rPr>
          <w:rFonts w:ascii="Times New Roman" w:hAnsi="Times New Roman"/>
          <w:color w:val="000000"/>
          <w:spacing w:val="-5"/>
          <w:sz w:val="28"/>
          <w:szCs w:val="28"/>
        </w:rPr>
        <w:t xml:space="preserve"> Уставом </w:t>
      </w:r>
      <w:r w:rsidRPr="00A2370A">
        <w:rPr>
          <w:rFonts w:ascii="Times New Roman" w:hAnsi="Times New Roman"/>
          <w:sz w:val="28"/>
          <w:szCs w:val="28"/>
        </w:rPr>
        <w:t xml:space="preserve">ДЮСШ и </w:t>
      </w:r>
      <w:r w:rsidRPr="00A2370A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законодательством Российской Федерации </w:t>
      </w:r>
    </w:p>
    <w:p w:rsidR="00A2370A" w:rsidRPr="00A2370A" w:rsidRDefault="00A2370A" w:rsidP="00A2370A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370A">
        <w:rPr>
          <w:rFonts w:ascii="Times New Roman" w:hAnsi="Times New Roman" w:cs="Times New Roman"/>
          <w:sz w:val="28"/>
          <w:szCs w:val="28"/>
        </w:rPr>
        <w:t xml:space="preserve">4.2 Отчисление обучающихся производится приказом Директора на основании </w:t>
      </w:r>
      <w:r w:rsidRPr="00A2370A">
        <w:rPr>
          <w:rFonts w:ascii="Times New Roman" w:hAnsi="Times New Roman" w:cs="Times New Roman"/>
          <w:spacing w:val="-6"/>
          <w:sz w:val="28"/>
          <w:szCs w:val="28"/>
        </w:rPr>
        <w:t>решения педагогического совета:</w:t>
      </w:r>
    </w:p>
    <w:tbl>
      <w:tblPr>
        <w:tblW w:w="0" w:type="auto"/>
        <w:tblLook w:val="04A0"/>
      </w:tblPr>
      <w:tblGrid>
        <w:gridCol w:w="10137"/>
      </w:tblGrid>
      <w:tr w:rsidR="00A2370A" w:rsidRPr="00A2370A" w:rsidTr="00973F90">
        <w:tc>
          <w:tcPr>
            <w:tcW w:w="10137" w:type="dxa"/>
          </w:tcPr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заявления </w:t>
            </w:r>
            <w:r w:rsidRPr="00A2370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обучающегося (по достижению им возраста четырнадцати лет) или родителей (законных </w:t>
            </w:r>
            <w:r w:rsidRPr="00A2370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представителей);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медицинского заключения, не допускающего к занятиям избранным видом спорта;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невыполнение минимальных объемов тренировочных нагрузок, утвержденных учебным планом </w:t>
            </w:r>
            <w:r w:rsidRPr="00A2370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(о чем Учреждение информирует родителей (законных представителей);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за невыполнение контрольных испытаний (о чем Учреждение </w:t>
            </w: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 родителей (законных представителей), за исключением случаев, когда педагогическим советом </w:t>
            </w:r>
            <w:r w:rsidRPr="00A2370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принимается решение о повторном обучении на том же этапе или в той же группе;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 связи с переездом семьи обучающегося на новое место жительства;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выбором обучающимся или его </w:t>
            </w:r>
            <w:r w:rsidRPr="00A237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родителями (законными представителями) иного учреждения по заявлению обучающегося </w:t>
            </w:r>
            <w:r w:rsidRPr="00A2370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(по достижению им возраста 14 лет) или заявлению его родителей (законных </w:t>
            </w:r>
            <w:r w:rsidRPr="00A2370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представителей);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прекращения занятий по собственной инициативе и (или) инициативе их родителей (законных представителей) на основании заявления обучающегося (по достижению им </w:t>
            </w:r>
            <w:r w:rsidRPr="00A237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возраста четырнадцати лет) или родителей (законных представителей);</w:t>
            </w:r>
          </w:p>
          <w:p w:rsidR="00A2370A" w:rsidRPr="00A2370A" w:rsidRDefault="00A2370A" w:rsidP="00973F90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 неисполнение или нарушение устава </w:t>
            </w: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A237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правил внутреннего распорядка, и иных ло</w:t>
            </w:r>
            <w:r w:rsidRPr="00A23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кальных нормативных актов по вопросам организации и осуществления образовательной деятельности </w:t>
            </w:r>
            <w:r w:rsidRPr="00A2370A">
              <w:rPr>
                <w:rFonts w:ascii="Times New Roman" w:hAnsi="Times New Roman" w:cs="Times New Roman"/>
                <w:sz w:val="28"/>
                <w:szCs w:val="28"/>
              </w:rPr>
              <w:t xml:space="preserve"> ДЮСШ к обучающимся могут быть применены меры дисциплинарного взыскания - замечание, выговор, отчисление из ДЮСШ только учащихся достигших возраста пятнадцати лет.</w:t>
            </w:r>
          </w:p>
        </w:tc>
      </w:tr>
    </w:tbl>
    <w:p w:rsidR="00A2370A" w:rsidRPr="00A2370A" w:rsidRDefault="00A2370A" w:rsidP="00A2370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370A">
        <w:rPr>
          <w:rFonts w:ascii="Times New Roman" w:hAnsi="Times New Roman"/>
          <w:spacing w:val="-6"/>
          <w:sz w:val="28"/>
          <w:szCs w:val="28"/>
        </w:rPr>
        <w:lastRenderedPageBreak/>
        <w:t xml:space="preserve">4.6 </w:t>
      </w:r>
      <w:r w:rsidRPr="00A2370A">
        <w:rPr>
          <w:rFonts w:ascii="Times New Roman" w:hAnsi="Times New Roman"/>
          <w:spacing w:val="-4"/>
          <w:sz w:val="28"/>
          <w:szCs w:val="28"/>
        </w:rPr>
        <w:t xml:space="preserve">В случае отчисления обучающихся на этапах начальной подготовки устанавливается </w:t>
      </w:r>
      <w:r w:rsidRPr="00A2370A">
        <w:rPr>
          <w:rFonts w:ascii="Times New Roman" w:hAnsi="Times New Roman"/>
          <w:sz w:val="28"/>
          <w:szCs w:val="28"/>
        </w:rPr>
        <w:t>15- дневный срок для их замены.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color w:val="000000"/>
          <w:sz w:val="28"/>
          <w:szCs w:val="28"/>
        </w:rPr>
        <w:t>4.7 В случае отчисления обучающегося (обучающихся) из группы тренировочного этапа в течении учебного года, можно произвести зачисление на вакантные места обучающегося (обучающихся) из спортивно-оздоровительной группы или группы начальной подготовки, выполнившего (выполнивших) условия перевода на этап подготовки (года обучения).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4.8 Не допускается отчисление обучающихся во время их болезни.</w:t>
      </w:r>
    </w:p>
    <w:p w:rsidR="00A2370A" w:rsidRPr="00A2370A" w:rsidRDefault="00A2370A" w:rsidP="00AD65F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4.9. Восстановление обучающегося допускается,</w:t>
      </w:r>
      <w:r w:rsidR="00AD65F7">
        <w:rPr>
          <w:rFonts w:ascii="Times New Roman" w:hAnsi="Times New Roman"/>
          <w:sz w:val="28"/>
          <w:szCs w:val="28"/>
        </w:rPr>
        <w:t xml:space="preserve"> если он был отчислен из </w:t>
      </w:r>
      <w:r w:rsidRPr="00A2370A">
        <w:rPr>
          <w:rFonts w:ascii="Times New Roman" w:hAnsi="Times New Roman"/>
          <w:sz w:val="28"/>
          <w:szCs w:val="28"/>
        </w:rPr>
        <w:t>ДЮСШ  по собственному желанию, или  в связи с переездом.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A2370A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Порядок </w:t>
      </w:r>
      <w:r w:rsidRPr="00A2370A">
        <w:rPr>
          <w:rFonts w:ascii="Times New Roman" w:hAnsi="Times New Roman"/>
          <w:b/>
          <w:iCs/>
          <w:spacing w:val="-2"/>
          <w:sz w:val="28"/>
          <w:szCs w:val="28"/>
        </w:rPr>
        <w:t xml:space="preserve">выпуска </w:t>
      </w:r>
      <w:r w:rsidRPr="00A2370A">
        <w:rPr>
          <w:rFonts w:ascii="Times New Roman" w:hAnsi="Times New Roman"/>
          <w:b/>
          <w:bCs/>
          <w:iCs/>
          <w:spacing w:val="-2"/>
          <w:sz w:val="28"/>
          <w:szCs w:val="28"/>
        </w:rPr>
        <w:t>обучающихся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5.1 </w:t>
      </w:r>
      <w:r w:rsidRPr="00A2370A">
        <w:rPr>
          <w:rFonts w:ascii="Times New Roman" w:hAnsi="Times New Roman"/>
          <w:spacing w:val="-6"/>
          <w:sz w:val="28"/>
          <w:szCs w:val="28"/>
        </w:rPr>
        <w:t xml:space="preserve">Выпускниками </w:t>
      </w:r>
      <w:r w:rsidRPr="00A2370A">
        <w:rPr>
          <w:rFonts w:ascii="Times New Roman" w:hAnsi="Times New Roman"/>
          <w:sz w:val="28"/>
          <w:szCs w:val="28"/>
        </w:rPr>
        <w:t xml:space="preserve">ДЮСШ </w:t>
      </w:r>
      <w:r w:rsidRPr="00A2370A">
        <w:rPr>
          <w:rFonts w:ascii="Times New Roman" w:hAnsi="Times New Roman"/>
          <w:spacing w:val="-6"/>
          <w:sz w:val="28"/>
          <w:szCs w:val="28"/>
        </w:rPr>
        <w:t xml:space="preserve">являются обучающиеся, </w:t>
      </w:r>
      <w:r w:rsidRPr="00A2370A">
        <w:rPr>
          <w:rFonts w:ascii="Times New Roman" w:hAnsi="Times New Roman"/>
          <w:sz w:val="28"/>
          <w:szCs w:val="28"/>
        </w:rPr>
        <w:t>полностью завершившие обучение на тренировочном этапе, выполнившие требования программы.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pacing w:val="-6"/>
          <w:sz w:val="28"/>
          <w:szCs w:val="28"/>
        </w:rPr>
        <w:t>5.2 Выпуск оформляется приказом Директора</w:t>
      </w:r>
      <w:r w:rsidRPr="00A2370A">
        <w:rPr>
          <w:rFonts w:ascii="Times New Roman" w:hAnsi="Times New Roman"/>
          <w:sz w:val="28"/>
          <w:szCs w:val="28"/>
        </w:rPr>
        <w:t xml:space="preserve"> ДЮСШ </w:t>
      </w:r>
    </w:p>
    <w:p w:rsidR="00A2370A" w:rsidRPr="00A2370A" w:rsidRDefault="00A2370A" w:rsidP="00AD65F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>5.3 Выпускникам ДЮСШ выдается зачетная квалификационная книжка.</w:t>
      </w:r>
    </w:p>
    <w:p w:rsidR="00A2370A" w:rsidRPr="00A2370A" w:rsidRDefault="00A2370A" w:rsidP="00A2370A">
      <w:pPr>
        <w:pStyle w:val="ac"/>
        <w:ind w:firstLine="567"/>
        <w:rPr>
          <w:b/>
          <w:color w:val="202020"/>
          <w:szCs w:val="28"/>
        </w:rPr>
      </w:pPr>
      <w:r w:rsidRPr="00A2370A">
        <w:rPr>
          <w:b/>
          <w:szCs w:val="28"/>
        </w:rPr>
        <w:t>6 Документация по перемещению обучающихся</w:t>
      </w:r>
      <w:r w:rsidRPr="00A2370A">
        <w:rPr>
          <w:b/>
          <w:color w:val="202020"/>
          <w:szCs w:val="28"/>
        </w:rPr>
        <w:t>.</w:t>
      </w:r>
    </w:p>
    <w:p w:rsidR="00A2370A" w:rsidRPr="00A2370A" w:rsidRDefault="00A2370A" w:rsidP="00A2370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370A">
        <w:rPr>
          <w:rFonts w:ascii="Times New Roman" w:hAnsi="Times New Roman"/>
          <w:sz w:val="28"/>
          <w:szCs w:val="28"/>
        </w:rPr>
        <w:t xml:space="preserve">6.1. </w:t>
      </w:r>
      <w:r w:rsidRPr="00A2370A">
        <w:rPr>
          <w:rFonts w:ascii="Times New Roman" w:hAnsi="Times New Roman"/>
          <w:color w:val="000000"/>
          <w:sz w:val="28"/>
          <w:szCs w:val="28"/>
        </w:rPr>
        <w:t>Заявления родителей, или иных законных представителей, детей в возрасте до 14 лет, заявления несовершеннолетних в возрасте от 14 до 18 лет, (с письменного согласия их родителей (или законных представителей)</w:t>
      </w:r>
      <w:r w:rsidR="00AD65F7">
        <w:rPr>
          <w:rFonts w:ascii="Times New Roman" w:hAnsi="Times New Roman"/>
          <w:sz w:val="28"/>
          <w:szCs w:val="28"/>
        </w:rPr>
        <w:t xml:space="preserve"> на зачисление в</w:t>
      </w:r>
      <w:r w:rsidRPr="00A2370A">
        <w:rPr>
          <w:rFonts w:ascii="Times New Roman" w:hAnsi="Times New Roman"/>
          <w:sz w:val="28"/>
          <w:szCs w:val="28"/>
        </w:rPr>
        <w:t xml:space="preserve"> ДЮСШ находятся в папках (Ф.И.О. тренера-преподавателя) с личными делами обучающихся групп, и хранятся </w:t>
      </w:r>
      <w:r w:rsidR="00AD65F7">
        <w:rPr>
          <w:rFonts w:ascii="Times New Roman" w:hAnsi="Times New Roman"/>
          <w:sz w:val="28"/>
          <w:szCs w:val="28"/>
        </w:rPr>
        <w:t>в кабинете директора</w:t>
      </w:r>
      <w:r w:rsidRPr="00A2370A">
        <w:rPr>
          <w:rFonts w:ascii="Times New Roman" w:hAnsi="Times New Roman"/>
          <w:sz w:val="28"/>
          <w:szCs w:val="28"/>
        </w:rPr>
        <w:t>.</w:t>
      </w:r>
    </w:p>
    <w:p w:rsidR="00A2370A" w:rsidRPr="00A2370A" w:rsidRDefault="00A2370A" w:rsidP="00A2370A">
      <w:pPr>
        <w:pStyle w:val="ac"/>
        <w:ind w:firstLine="567"/>
        <w:rPr>
          <w:szCs w:val="28"/>
        </w:rPr>
      </w:pPr>
      <w:r w:rsidRPr="00A2370A">
        <w:rPr>
          <w:szCs w:val="28"/>
        </w:rPr>
        <w:t xml:space="preserve">6.2. Протоколы контрольно-переводных нормативов находятся в одноименной папке, хранятся в </w:t>
      </w:r>
      <w:r w:rsidR="00AD65F7">
        <w:rPr>
          <w:szCs w:val="28"/>
        </w:rPr>
        <w:t>кабинете директора</w:t>
      </w:r>
      <w:r w:rsidR="00AD65F7" w:rsidRPr="00A2370A">
        <w:rPr>
          <w:szCs w:val="28"/>
        </w:rPr>
        <w:t>.</w:t>
      </w:r>
      <w:r w:rsidRPr="00A2370A">
        <w:rPr>
          <w:szCs w:val="28"/>
        </w:rPr>
        <w:t xml:space="preserve">6.3. Заявления об отчислении и переводе находятся в папке «Заявления о переводе и отчислении обучающихся», хранятся в </w:t>
      </w:r>
      <w:r w:rsidR="00AD65F7">
        <w:rPr>
          <w:szCs w:val="28"/>
        </w:rPr>
        <w:t>кабинете директора</w:t>
      </w:r>
      <w:r w:rsidR="00AD65F7" w:rsidRPr="00A2370A">
        <w:rPr>
          <w:szCs w:val="28"/>
        </w:rPr>
        <w:t>.</w:t>
      </w:r>
    </w:p>
    <w:p w:rsidR="00AD65F7" w:rsidRDefault="00A2370A" w:rsidP="00A2370A">
      <w:pPr>
        <w:pStyle w:val="ac"/>
        <w:ind w:firstLine="567"/>
        <w:rPr>
          <w:szCs w:val="28"/>
        </w:rPr>
      </w:pPr>
      <w:r w:rsidRPr="00A2370A">
        <w:rPr>
          <w:szCs w:val="28"/>
        </w:rPr>
        <w:t xml:space="preserve">6.4. Решения Педагогических (тренерских) советов фиксируются в протоколах заседаний, которые хранятся </w:t>
      </w:r>
      <w:r w:rsidR="00AD65F7">
        <w:rPr>
          <w:szCs w:val="28"/>
        </w:rPr>
        <w:t>в кабинете директора</w:t>
      </w:r>
      <w:r w:rsidR="00AD65F7" w:rsidRPr="00A2370A">
        <w:rPr>
          <w:szCs w:val="28"/>
        </w:rPr>
        <w:t>.</w:t>
      </w:r>
    </w:p>
    <w:p w:rsidR="00A2370A" w:rsidRPr="00A2370A" w:rsidRDefault="00A2370A" w:rsidP="00AD65F7">
      <w:pPr>
        <w:pStyle w:val="ac"/>
        <w:ind w:firstLine="567"/>
        <w:rPr>
          <w:szCs w:val="28"/>
        </w:rPr>
      </w:pPr>
      <w:r w:rsidRPr="00A2370A">
        <w:rPr>
          <w:szCs w:val="28"/>
        </w:rPr>
        <w:t xml:space="preserve">6.5. Приказы по зачислению, переводу, отчислению, о прохождении повторного курса обучения фиксируются в книге «Приказы по обучающимся» и хранятся в </w:t>
      </w:r>
      <w:r w:rsidR="00AD65F7">
        <w:rPr>
          <w:szCs w:val="28"/>
        </w:rPr>
        <w:t xml:space="preserve"> кабинете директора</w:t>
      </w:r>
      <w:r w:rsidR="00AD65F7" w:rsidRPr="00A2370A">
        <w:rPr>
          <w:szCs w:val="28"/>
        </w:rPr>
        <w:t>.</w:t>
      </w:r>
    </w:p>
    <w:p w:rsidR="001251F2" w:rsidRPr="00A2370A" w:rsidRDefault="001251F2" w:rsidP="00927BF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251F2" w:rsidRPr="00A2370A" w:rsidSect="00F009C9">
      <w:headerReference w:type="default" r:id="rId8"/>
      <w:pgSz w:w="11906" w:h="16838"/>
      <w:pgMar w:top="28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2F" w:rsidRDefault="00EC3F2F" w:rsidP="0030020E">
      <w:pPr>
        <w:spacing w:after="0" w:line="240" w:lineRule="auto"/>
      </w:pPr>
      <w:r>
        <w:separator/>
      </w:r>
    </w:p>
  </w:endnote>
  <w:endnote w:type="continuationSeparator" w:id="1">
    <w:p w:rsidR="00EC3F2F" w:rsidRDefault="00EC3F2F" w:rsidP="0030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2F" w:rsidRDefault="00EC3F2F" w:rsidP="0030020E">
      <w:pPr>
        <w:spacing w:after="0" w:line="240" w:lineRule="auto"/>
      </w:pPr>
      <w:r>
        <w:separator/>
      </w:r>
    </w:p>
  </w:footnote>
  <w:footnote w:type="continuationSeparator" w:id="1">
    <w:p w:rsidR="00EC3F2F" w:rsidRDefault="00EC3F2F" w:rsidP="0030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E5" w:rsidRPr="00EA6A90" w:rsidRDefault="003837EB" w:rsidP="004066C7">
    <w:pPr>
      <w:pStyle w:val="aa"/>
      <w:jc w:val="center"/>
      <w:rPr>
        <w:rFonts w:ascii="Times New Roman" w:hAnsi="Times New Roman"/>
        <w:sz w:val="28"/>
        <w:szCs w:val="28"/>
      </w:rPr>
    </w:pPr>
    <w:r w:rsidRPr="00EA6A90">
      <w:rPr>
        <w:rFonts w:ascii="Times New Roman" w:hAnsi="Times New Roman"/>
        <w:sz w:val="28"/>
        <w:szCs w:val="28"/>
      </w:rPr>
      <w:fldChar w:fldCharType="begin"/>
    </w:r>
    <w:r w:rsidR="00F57C3E" w:rsidRPr="00EA6A90">
      <w:rPr>
        <w:rFonts w:ascii="Times New Roman" w:hAnsi="Times New Roman"/>
        <w:sz w:val="28"/>
        <w:szCs w:val="28"/>
      </w:rPr>
      <w:instrText>PAGE   \* MERGEFORMAT</w:instrText>
    </w:r>
    <w:r w:rsidRPr="00EA6A90">
      <w:rPr>
        <w:rFonts w:ascii="Times New Roman" w:hAnsi="Times New Roman"/>
        <w:sz w:val="28"/>
        <w:szCs w:val="28"/>
      </w:rPr>
      <w:fldChar w:fldCharType="separate"/>
    </w:r>
    <w:r w:rsidR="00A52F73">
      <w:rPr>
        <w:rFonts w:ascii="Times New Roman" w:hAnsi="Times New Roman"/>
        <w:noProof/>
        <w:sz w:val="28"/>
        <w:szCs w:val="28"/>
      </w:rPr>
      <w:t>1</w:t>
    </w:r>
    <w:r w:rsidRPr="00EA6A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5CD"/>
    <w:multiLevelType w:val="hybridMultilevel"/>
    <w:tmpl w:val="CB9CC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3232C"/>
    <w:multiLevelType w:val="hybridMultilevel"/>
    <w:tmpl w:val="D4428EC6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4DDECA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6F8D"/>
    <w:multiLevelType w:val="hybridMultilevel"/>
    <w:tmpl w:val="87149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4D4741"/>
    <w:multiLevelType w:val="hybridMultilevel"/>
    <w:tmpl w:val="82D6E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C66848"/>
    <w:multiLevelType w:val="hybridMultilevel"/>
    <w:tmpl w:val="B290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C61E9"/>
    <w:multiLevelType w:val="hybridMultilevel"/>
    <w:tmpl w:val="D2F0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C17D7"/>
    <w:multiLevelType w:val="multilevel"/>
    <w:tmpl w:val="9110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74ACC"/>
    <w:multiLevelType w:val="hybridMultilevel"/>
    <w:tmpl w:val="E27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35BB"/>
    <w:multiLevelType w:val="multilevel"/>
    <w:tmpl w:val="D5E0A4E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99C2A97"/>
    <w:multiLevelType w:val="multilevel"/>
    <w:tmpl w:val="08389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3AA32FF"/>
    <w:multiLevelType w:val="singleLevel"/>
    <w:tmpl w:val="7D54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0CA"/>
    <w:rsid w:val="00025F92"/>
    <w:rsid w:val="00037D55"/>
    <w:rsid w:val="0007497B"/>
    <w:rsid w:val="000C6FE4"/>
    <w:rsid w:val="0010471C"/>
    <w:rsid w:val="0010743C"/>
    <w:rsid w:val="001251F2"/>
    <w:rsid w:val="00151CB9"/>
    <w:rsid w:val="001678FA"/>
    <w:rsid w:val="00181737"/>
    <w:rsid w:val="001A05AD"/>
    <w:rsid w:val="001F2548"/>
    <w:rsid w:val="002E24A8"/>
    <w:rsid w:val="0030020E"/>
    <w:rsid w:val="003640CC"/>
    <w:rsid w:val="003837EB"/>
    <w:rsid w:val="003C2A35"/>
    <w:rsid w:val="0040789E"/>
    <w:rsid w:val="00443F34"/>
    <w:rsid w:val="00445C9E"/>
    <w:rsid w:val="00495637"/>
    <w:rsid w:val="004B1B9B"/>
    <w:rsid w:val="00517AF8"/>
    <w:rsid w:val="00600F18"/>
    <w:rsid w:val="00640CC0"/>
    <w:rsid w:val="006844E7"/>
    <w:rsid w:val="006E236F"/>
    <w:rsid w:val="00717268"/>
    <w:rsid w:val="00727B70"/>
    <w:rsid w:val="00736C3D"/>
    <w:rsid w:val="00781C51"/>
    <w:rsid w:val="00782DC3"/>
    <w:rsid w:val="007920CA"/>
    <w:rsid w:val="0087432A"/>
    <w:rsid w:val="008D36F1"/>
    <w:rsid w:val="00927BFB"/>
    <w:rsid w:val="0097219A"/>
    <w:rsid w:val="00983D50"/>
    <w:rsid w:val="009958CB"/>
    <w:rsid w:val="00997595"/>
    <w:rsid w:val="009E46FF"/>
    <w:rsid w:val="009E7F8E"/>
    <w:rsid w:val="009F504D"/>
    <w:rsid w:val="009F7274"/>
    <w:rsid w:val="00A22523"/>
    <w:rsid w:val="00A236F3"/>
    <w:rsid w:val="00A2370A"/>
    <w:rsid w:val="00A52F73"/>
    <w:rsid w:val="00A64223"/>
    <w:rsid w:val="00AB1421"/>
    <w:rsid w:val="00AD65F7"/>
    <w:rsid w:val="00AF1400"/>
    <w:rsid w:val="00B073C3"/>
    <w:rsid w:val="00B159AF"/>
    <w:rsid w:val="00B52377"/>
    <w:rsid w:val="00B843B2"/>
    <w:rsid w:val="00C07E9F"/>
    <w:rsid w:val="00C15A79"/>
    <w:rsid w:val="00C54013"/>
    <w:rsid w:val="00CC15CD"/>
    <w:rsid w:val="00D01976"/>
    <w:rsid w:val="00D22CA3"/>
    <w:rsid w:val="00D41CCE"/>
    <w:rsid w:val="00D55E6B"/>
    <w:rsid w:val="00D95340"/>
    <w:rsid w:val="00DB162C"/>
    <w:rsid w:val="00DD4640"/>
    <w:rsid w:val="00DD7724"/>
    <w:rsid w:val="00EA4F51"/>
    <w:rsid w:val="00EC3F2F"/>
    <w:rsid w:val="00ED5546"/>
    <w:rsid w:val="00F0338B"/>
    <w:rsid w:val="00F57C3E"/>
    <w:rsid w:val="00F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F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23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F2548"/>
  </w:style>
  <w:style w:type="character" w:customStyle="1" w:styleId="a060617dregion">
    <w:name w:val="a060617d__region"/>
    <w:basedOn w:val="a0"/>
    <w:rsid w:val="001678FA"/>
  </w:style>
  <w:style w:type="paragraph" w:styleId="a5">
    <w:name w:val="No Spacing"/>
    <w:link w:val="a6"/>
    <w:uiPriority w:val="99"/>
    <w:qFormat/>
    <w:rsid w:val="00C540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7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E7F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lain0">
    <w:name w:val="Plain_0"/>
    <w:basedOn w:val="a"/>
    <w:rsid w:val="00727B70"/>
    <w:pPr>
      <w:spacing w:after="120" w:line="360" w:lineRule="atLeast"/>
      <w:ind w:firstLine="567"/>
      <w:jc w:val="both"/>
    </w:pPr>
    <w:rPr>
      <w:rFonts w:ascii="Arial" w:hAnsi="Arial"/>
      <w:szCs w:val="20"/>
    </w:rPr>
  </w:style>
  <w:style w:type="paragraph" w:customStyle="1" w:styleId="s1">
    <w:name w:val="s_1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5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57C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57C3E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025F9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025F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2370A"/>
  </w:style>
  <w:style w:type="paragraph" w:customStyle="1" w:styleId="western">
    <w:name w:val="western"/>
    <w:basedOn w:val="a"/>
    <w:rsid w:val="00A2370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02A74-0D05-4FA3-8357-B5789F3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2017-09-09T09:38:00Z</cp:lastPrinted>
  <dcterms:created xsi:type="dcterms:W3CDTF">2017-09-12T07:25:00Z</dcterms:created>
  <dcterms:modified xsi:type="dcterms:W3CDTF">2017-09-12T07:25:00Z</dcterms:modified>
</cp:coreProperties>
</file>